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6D" w:rsidRPr="00C7756D" w:rsidRDefault="00254F6D" w:rsidP="00254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6D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254F6D" w:rsidRPr="00C7756D" w:rsidTr="006D4F01">
        <w:tc>
          <w:tcPr>
            <w:tcW w:w="4785" w:type="dxa"/>
          </w:tcPr>
          <w:p w:rsidR="00254F6D" w:rsidRPr="00C7756D" w:rsidRDefault="00254F6D" w:rsidP="006D4F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786" w:type="dxa"/>
          </w:tcPr>
          <w:p w:rsidR="00254F6D" w:rsidRPr="00C7756D" w:rsidRDefault="00254F6D" w:rsidP="006D4F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b/>
                <w:sz w:val="28"/>
                <w:szCs w:val="28"/>
              </w:rPr>
              <w:t>Самоопределение</w:t>
            </w: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1D810B" wp14:editId="6BEC5471">
                  <wp:extent cx="3303917" cy="24779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331" cy="248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F6D" w:rsidRPr="00C7756D" w:rsidTr="006D4F01">
        <w:tc>
          <w:tcPr>
            <w:tcW w:w="4785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Что вы видите на слайде?  Что общего и различного между этими двумя фотографиями?  Вы можете назвать причины различий?</w:t>
            </w:r>
          </w:p>
        </w:tc>
        <w:tc>
          <w:tcPr>
            <w:tcW w:w="4786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На слайде фотографии заседания Государственных Дум в России в начале и в конце ХХ в.</w:t>
            </w:r>
          </w:p>
          <w:p w:rsidR="00254F6D" w:rsidRPr="0027110E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Различия в первую очередь в атрибутике: портрет императора на первой фотографии, в современной Думе государственный герб.</w:t>
            </w:r>
          </w:p>
          <w:p w:rsidR="00254F6D" w:rsidRPr="0027110E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6D" w:rsidRPr="0027110E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6D" w:rsidRPr="0027110E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6D" w:rsidRPr="0027110E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6D" w:rsidRPr="0027110E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6D" w:rsidRPr="0027110E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6D" w:rsidRPr="0027110E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6D" w:rsidRPr="0027110E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6D" w:rsidRPr="0027110E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6D" w:rsidRPr="0027110E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6D" w:rsidRPr="0027110E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6D" w:rsidRPr="0027110E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Актуализация</w:t>
            </w: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75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Слайд 2</w:t>
            </w:r>
          </w:p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705DE6" wp14:editId="45CF1B4B">
                  <wp:extent cx="3378511" cy="253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775" cy="2536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F6D" w:rsidRPr="00C7756D" w:rsidTr="006D4F01">
        <w:tc>
          <w:tcPr>
            <w:tcW w:w="4785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Учитель обращает внимание детей на раздаточный материал (отрывок из «Манифеста 17 октября…» и отрывок из Конституции РФ 1993 г. См. Приложение 1).</w:t>
            </w:r>
          </w:p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1.Какие выводы вы можете сделать на основе сравнения двух текстов?</w:t>
            </w:r>
          </w:p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 xml:space="preserve">2.Сформулируйте проблему(мы) урока. </w:t>
            </w:r>
          </w:p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3.Соответствует ли она(они) теме урока?</w:t>
            </w:r>
          </w:p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Запишите  сформулированные</w:t>
            </w:r>
            <w:proofErr w:type="gramEnd"/>
            <w:r w:rsidRPr="00C7756D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проблемные вопросы в тетрадь.</w:t>
            </w:r>
          </w:p>
        </w:tc>
        <w:tc>
          <w:tcPr>
            <w:tcW w:w="4786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Учащиеся анализируют тексты и формулируют свои выводы и проблему или проблемы, с которыми буду работать на уроке. Из предложенных вариантов выбирается тот, который позволяет максимально раскрыть тему урока и реализовать поставленные цели.</w:t>
            </w:r>
          </w:p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Записывают окончательный вариант вопросов в тетрадь.</w:t>
            </w: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556E4D0" wp14:editId="6194CDDC">
                  <wp:extent cx="3114136" cy="2335602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028" cy="2341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Целеполагание и построение проекта выхода из затруднения</w:t>
            </w:r>
          </w:p>
        </w:tc>
      </w:tr>
      <w:tr w:rsidR="00254F6D" w:rsidRPr="00C7756D" w:rsidTr="006D4F01">
        <w:tc>
          <w:tcPr>
            <w:tcW w:w="4785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Составьте план действий для ответа на поставленные вопросы.</w:t>
            </w:r>
          </w:p>
        </w:tc>
        <w:tc>
          <w:tcPr>
            <w:tcW w:w="4786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Проговаривают примерный план.</w:t>
            </w:r>
          </w:p>
          <w:p w:rsidR="00254F6D" w:rsidRPr="00C7756D" w:rsidRDefault="00254F6D" w:rsidP="00254F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Выяснить причины издания «Манифеста 17 октября…»</w:t>
            </w:r>
          </w:p>
          <w:p w:rsidR="00254F6D" w:rsidRPr="00C7756D" w:rsidRDefault="00254F6D" w:rsidP="00254F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Узнать, что из себя представлял парламент в России начала ХХ в.: структура, состав, деятельность.</w:t>
            </w:r>
          </w:p>
          <w:p w:rsidR="00254F6D" w:rsidRPr="00C7756D" w:rsidRDefault="00254F6D" w:rsidP="00254F6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 xml:space="preserve">Выяснить итоги и значение </w:t>
            </w:r>
            <w:proofErr w:type="gramStart"/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принятия  «</w:t>
            </w:r>
            <w:proofErr w:type="gramEnd"/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Манифеста 17 октября…» и деятельности Государственной Думы в эпоху Первой русской революции.</w:t>
            </w:r>
          </w:p>
          <w:p w:rsidR="00254F6D" w:rsidRPr="00C7756D" w:rsidRDefault="00254F6D" w:rsidP="006D4F0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6D" w:rsidRPr="00C7756D" w:rsidTr="006D4F01">
        <w:tc>
          <w:tcPr>
            <w:tcW w:w="4785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Что необходимо вспомнить, чтобы начинать работу над проблемой?</w:t>
            </w:r>
          </w:p>
        </w:tc>
        <w:tc>
          <w:tcPr>
            <w:tcW w:w="4786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Что произошло до издания «Манифеста…» и появления 1-го русского парламента.</w:t>
            </w: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4AA6A02" wp14:editId="38B19695">
                  <wp:extent cx="3062378" cy="2296784"/>
                  <wp:effectExtent l="0" t="0" r="508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413" cy="230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F6D" w:rsidRPr="00C7756D" w:rsidTr="006D4F01">
        <w:tc>
          <w:tcPr>
            <w:tcW w:w="4785" w:type="dxa"/>
          </w:tcPr>
          <w:p w:rsidR="00254F6D" w:rsidRPr="00C7756D" w:rsidRDefault="00254F6D" w:rsidP="006D4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Заполните пропуски в представленной схеме. Проверьте себя по эталону. Где у вас ошибки? С чем они связаны? Поднимите руки, кто все сделал правильно. О каком событии идет речь в схеме? </w:t>
            </w:r>
          </w:p>
        </w:tc>
        <w:tc>
          <w:tcPr>
            <w:tcW w:w="4786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устно работают со схемой. </w:t>
            </w:r>
          </w:p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Вспоминают о русско-японской войне 1904 - 1905 гг.</w:t>
            </w: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254F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5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EAB364" wp14:editId="39F0ADF7">
                  <wp:extent cx="3352800" cy="2514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268" cy="2514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F6D" w:rsidRPr="00DA2342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4F6D" w:rsidRPr="00C7756D" w:rsidTr="006D4F01">
        <w:tc>
          <w:tcPr>
            <w:tcW w:w="4785" w:type="dxa"/>
          </w:tcPr>
          <w:p w:rsidR="00254F6D" w:rsidRPr="00C7756D" w:rsidRDefault="00254F6D" w:rsidP="006D4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Достаточно у нас знаний, чтобы ответить на поставленные вопросы урока?</w:t>
            </w:r>
          </w:p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Нет. Не хватает знаний о событиях 1905 г. в России.</w:t>
            </w:r>
          </w:p>
        </w:tc>
      </w:tr>
      <w:tr w:rsidR="00254F6D" w:rsidRPr="00C7756D" w:rsidTr="006D4F01">
        <w:tc>
          <w:tcPr>
            <w:tcW w:w="4785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С чем мы можем поработать?</w:t>
            </w:r>
          </w:p>
        </w:tc>
        <w:tc>
          <w:tcPr>
            <w:tcW w:w="4786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Учебник, тексты раздаточного материала.</w:t>
            </w: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Реализация предложенного проекта</w:t>
            </w:r>
          </w:p>
        </w:tc>
      </w:tr>
      <w:tr w:rsidR="00254F6D" w:rsidRPr="00C7756D" w:rsidTr="006D4F01">
        <w:tc>
          <w:tcPr>
            <w:tcW w:w="4785" w:type="dxa"/>
          </w:tcPr>
          <w:p w:rsidR="00254F6D" w:rsidRPr="00C7756D" w:rsidRDefault="00254F6D" w:rsidP="006D4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proofErr w:type="gramStart"/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поработать  по</w:t>
            </w:r>
            <w:proofErr w:type="gramEnd"/>
            <w:r w:rsidRPr="00C7756D">
              <w:rPr>
                <w:rFonts w:ascii="Times New Roman" w:hAnsi="Times New Roman" w:cs="Times New Roman"/>
                <w:sz w:val="28"/>
                <w:szCs w:val="28"/>
              </w:rPr>
              <w:t xml:space="preserve"> рядам/группам. Первая группа ищет в учебнике материал о причинах Первой русской революции, вторая о начале Первой русской революции (основные события и их даты), третья – о политических партиях, появившихся после издания «Манифеста 17 октября…», четвертая об основных законах 1906 г.                 (особенностях выбора в Государственную Думу и структуре первого российского парламента).   На работу 8 минут.</w:t>
            </w:r>
          </w:p>
        </w:tc>
        <w:tc>
          <w:tcPr>
            <w:tcW w:w="4786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Учащиеся объединяются по группам. Выступает от группы по 1-2 человека. На выступление дается 2-3 минуты.</w:t>
            </w:r>
          </w:p>
        </w:tc>
      </w:tr>
      <w:tr w:rsidR="00254F6D" w:rsidRPr="00C7756D" w:rsidTr="006D4F01">
        <w:tc>
          <w:tcPr>
            <w:tcW w:w="4785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Работаем с таблицей «Деятельность Государственных Дум в 1906-1907 гг.». Сравните деятельность Государственных Дум по заданным в таблице критериям. Какие выводы можете сделать? Можно ли по данным таблицы объяснить причины роспуска обеих Дум? Чего не хватает?</w:t>
            </w:r>
          </w:p>
          <w:p w:rsidR="00254F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 xml:space="preserve">Найдите недостающие данные в учебнике. </w:t>
            </w:r>
          </w:p>
          <w:p w:rsidR="00254F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Pr="00DA2342" w:rsidRDefault="00254F6D" w:rsidP="006D4F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анализируют таблицу, делают вывод о том, что в I Думе преобладали кадеты, а во II социал-демократы, Думы обсуждали общий вопрос о земле, обе были распущены.</w:t>
            </w:r>
          </w:p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 xml:space="preserve">Ищут недостающую информацию о содержании аграрных законопроектов, которые были </w:t>
            </w:r>
            <w:proofErr w:type="gramStart"/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предложены  и</w:t>
            </w:r>
            <w:proofErr w:type="gramEnd"/>
            <w:r w:rsidRPr="00C7756D">
              <w:rPr>
                <w:rFonts w:ascii="Times New Roman" w:hAnsi="Times New Roman" w:cs="Times New Roman"/>
                <w:sz w:val="28"/>
                <w:szCs w:val="28"/>
              </w:rPr>
              <w:t xml:space="preserve"> объясняют причины роспуска обеих Дум.</w:t>
            </w: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4E9DC4" wp14:editId="20075B85">
                  <wp:extent cx="3329796" cy="2497347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261" cy="249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 самопроверкой по эталону</w:t>
            </w:r>
          </w:p>
        </w:tc>
      </w:tr>
      <w:tr w:rsidR="00254F6D" w:rsidRPr="00C7756D" w:rsidTr="006D4F01">
        <w:tc>
          <w:tcPr>
            <w:tcW w:w="4785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Посмотрите на таблицу на слайде. Устно продумайте и заполните вторую колонку. Проверьте себя по эталону. На работу дается 3-4 минуты. Кто на все вопросы ответил правильно? Что не смогли вспомнить? Почему? Что надо сделать, чтобы устранить затруднения?</w:t>
            </w:r>
          </w:p>
        </w:tc>
        <w:tc>
          <w:tcPr>
            <w:tcW w:w="4786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Учащиеся работают с таблицей, проверяют себя по эталону, поднимают руки, говорят о причинах своих затруднений.</w:t>
            </w: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  <w:p w:rsidR="00254F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75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54EC5B2" wp14:editId="4A032956">
                  <wp:extent cx="3045124" cy="2283843"/>
                  <wp:effectExtent l="0" t="0" r="317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857" cy="228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F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4F6D" w:rsidRPr="00DA2342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8</w:t>
            </w:r>
          </w:p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55A2C1" wp14:editId="4E51B023">
                  <wp:extent cx="2904227" cy="21781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632" cy="2178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EDF0974" wp14:editId="3D7A7FB5">
                  <wp:extent cx="2800709" cy="210053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100" cy="210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Включение в систему знаний и повторение</w:t>
            </w: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82110E" wp14:editId="5BD518CE">
                  <wp:extent cx="3364303" cy="2523227"/>
                  <wp:effectExtent l="0" t="0" r="762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4772" cy="2523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F6D" w:rsidRPr="00C7756D" w:rsidTr="006D4F01">
        <w:tc>
          <w:tcPr>
            <w:tcW w:w="4785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Возвращаемся к проблемам урока. На основании того, о чем мы сказали ранее, ответьте на поставленные вопросы. </w:t>
            </w:r>
          </w:p>
        </w:tc>
        <w:tc>
          <w:tcPr>
            <w:tcW w:w="4786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Учащиеся говорят о том, что именно революция вынудила абсолютную монархию пойти на уступки и предоставить часть гражданских прав населению.</w:t>
            </w:r>
          </w:p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 xml:space="preserve">Манифест можно назвать началом демократии, поскольку впервые в истории появился выборный законодательный орган власти – Государственная Дума. Но утверждать, что в России устанавливается демократия нельзя, поскольку права населения еще были слишком ограничены, также </w:t>
            </w:r>
            <w:proofErr w:type="gramStart"/>
            <w:r w:rsidRPr="00C775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 и</w:t>
            </w:r>
            <w:proofErr w:type="gramEnd"/>
            <w:r w:rsidRPr="00C7756D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Государственной Дума, что доказывают   итоги работы I и II Государственных Дум.</w:t>
            </w:r>
          </w:p>
        </w:tc>
      </w:tr>
      <w:tr w:rsidR="00254F6D" w:rsidRPr="00C7756D" w:rsidTr="006D4F01">
        <w:tc>
          <w:tcPr>
            <w:tcW w:w="9571" w:type="dxa"/>
            <w:gridSpan w:val="2"/>
          </w:tcPr>
          <w:p w:rsidR="00254F6D" w:rsidRPr="00C7756D" w:rsidRDefault="00254F6D" w:rsidP="006D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</w:t>
            </w:r>
          </w:p>
        </w:tc>
      </w:tr>
      <w:tr w:rsidR="00254F6D" w:rsidRPr="00C7756D" w:rsidTr="006D4F01">
        <w:tc>
          <w:tcPr>
            <w:tcW w:w="4785" w:type="dxa"/>
          </w:tcPr>
          <w:p w:rsidR="00254F6D" w:rsidRPr="00C7756D" w:rsidRDefault="00254F6D" w:rsidP="006D4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Ребята, поднимите, пожалуйста, руки те, кто считает, что он причины и особенности зарождения российского парламентаризма в начале ХХ в.? Кто понял не до конца и ему надо еще почитать учебник и другие источники информации?</w:t>
            </w:r>
          </w:p>
          <w:p w:rsidR="00254F6D" w:rsidRPr="00C7756D" w:rsidRDefault="00254F6D" w:rsidP="006D4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 xml:space="preserve">Для того чтобы вы закрепили свои знания, полученные сегодня на уроке, составьте рассказ от лица рабочего, </w:t>
            </w:r>
            <w:proofErr w:type="gramStart"/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крестьянина  или</w:t>
            </w:r>
            <w:proofErr w:type="gramEnd"/>
            <w:r w:rsidRPr="00C7756D"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представителя буржуазии о работе Государственных Дум в годы Первой русской революции. Попробуйте дать оценку событиям с позиции выбранного вами персонажа.</w:t>
            </w:r>
          </w:p>
        </w:tc>
        <w:tc>
          <w:tcPr>
            <w:tcW w:w="4786" w:type="dxa"/>
          </w:tcPr>
          <w:p w:rsidR="00254F6D" w:rsidRPr="00C7756D" w:rsidRDefault="00254F6D" w:rsidP="006D4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6D">
              <w:rPr>
                <w:rFonts w:ascii="Times New Roman" w:hAnsi="Times New Roman" w:cs="Times New Roman"/>
                <w:sz w:val="28"/>
                <w:szCs w:val="28"/>
              </w:rPr>
              <w:t>Учащиеся поднимают руки</w:t>
            </w:r>
          </w:p>
        </w:tc>
      </w:tr>
    </w:tbl>
    <w:p w:rsidR="00254F6D" w:rsidRPr="00C7756D" w:rsidRDefault="00254F6D" w:rsidP="00254F6D">
      <w:pPr>
        <w:rPr>
          <w:rFonts w:ascii="Times New Roman" w:hAnsi="Times New Roman" w:cs="Times New Roman"/>
          <w:sz w:val="28"/>
          <w:szCs w:val="28"/>
        </w:rPr>
      </w:pPr>
    </w:p>
    <w:p w:rsidR="00254F6D" w:rsidRPr="00C7756D" w:rsidRDefault="00254F6D" w:rsidP="00254F6D">
      <w:pPr>
        <w:jc w:val="right"/>
        <w:rPr>
          <w:rFonts w:ascii="Times New Roman" w:hAnsi="Times New Roman" w:cs="Times New Roman"/>
          <w:sz w:val="28"/>
          <w:szCs w:val="28"/>
        </w:rPr>
      </w:pPr>
      <w:r w:rsidRPr="00C7756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54F6D" w:rsidRPr="00C7756D" w:rsidRDefault="00254F6D" w:rsidP="00254F6D">
      <w:pPr>
        <w:shd w:val="clear" w:color="auto" w:fill="FFFFCE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75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 октября 1905 г.</w:t>
      </w:r>
      <w:r w:rsidRPr="00C775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Манифест об усовершенствовании государственного порядка</w:t>
      </w:r>
    </w:p>
    <w:p w:rsidR="00254F6D" w:rsidRPr="00C7756D" w:rsidRDefault="00254F6D" w:rsidP="00254F6D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Даровать населению незыблемые основы </w:t>
      </w:r>
      <w:proofErr w:type="gramStart"/>
      <w:r w:rsidRPr="00C7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 свободы</w:t>
      </w:r>
      <w:proofErr w:type="gramEnd"/>
    </w:p>
    <w:p w:rsidR="00254F6D" w:rsidRPr="00C7756D" w:rsidRDefault="00254F6D" w:rsidP="00254F6D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началах</w:t>
      </w:r>
      <w:proofErr w:type="gramEnd"/>
      <w:r w:rsidRPr="00C7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действительной неприкосновенности личности,  свободы</w:t>
      </w:r>
    </w:p>
    <w:p w:rsidR="00254F6D" w:rsidRPr="00C7756D" w:rsidRDefault="00254F6D" w:rsidP="00254F6D">
      <w:pPr>
        <w:shd w:val="clear" w:color="auto" w:fill="FFFFC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совести, слова, собраний и союзов.</w:t>
      </w:r>
    </w:p>
    <w:p w:rsidR="00254F6D" w:rsidRPr="00C7756D" w:rsidRDefault="00254F6D" w:rsidP="00254F6D">
      <w:pPr>
        <w:pStyle w:val="HTML"/>
        <w:shd w:val="clear" w:color="auto" w:fill="FFFFC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6D">
        <w:rPr>
          <w:rFonts w:ascii="Times New Roman" w:hAnsi="Times New Roman" w:cs="Times New Roman"/>
          <w:color w:val="000000"/>
          <w:sz w:val="28"/>
          <w:szCs w:val="28"/>
        </w:rPr>
        <w:t>2. Не останавливая предназначенных выборов в Государственную</w:t>
      </w:r>
    </w:p>
    <w:p w:rsidR="00254F6D" w:rsidRPr="00C7756D" w:rsidRDefault="00254F6D" w:rsidP="00254F6D">
      <w:pPr>
        <w:pStyle w:val="HTML"/>
        <w:shd w:val="clear" w:color="auto" w:fill="FFFFC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756D">
        <w:rPr>
          <w:rFonts w:ascii="Times New Roman" w:hAnsi="Times New Roman" w:cs="Times New Roman"/>
          <w:color w:val="000000"/>
          <w:sz w:val="28"/>
          <w:szCs w:val="28"/>
        </w:rPr>
        <w:t>думу,  привлечь</w:t>
      </w:r>
      <w:proofErr w:type="gramEnd"/>
      <w:r w:rsidRPr="00C7756D">
        <w:rPr>
          <w:rFonts w:ascii="Times New Roman" w:hAnsi="Times New Roman" w:cs="Times New Roman"/>
          <w:color w:val="000000"/>
          <w:sz w:val="28"/>
          <w:szCs w:val="28"/>
        </w:rPr>
        <w:t xml:space="preserve">  теперь же к участию в Думе,  в мере возможности,</w:t>
      </w:r>
    </w:p>
    <w:p w:rsidR="00254F6D" w:rsidRPr="00C7756D" w:rsidRDefault="00254F6D" w:rsidP="00254F6D">
      <w:pPr>
        <w:pStyle w:val="HTML"/>
        <w:shd w:val="clear" w:color="auto" w:fill="FFFFC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соответствующей кратности остающегося до </w:t>
      </w:r>
      <w:proofErr w:type="gramStart"/>
      <w:r w:rsidRPr="00C7756D">
        <w:rPr>
          <w:rFonts w:ascii="Times New Roman" w:hAnsi="Times New Roman" w:cs="Times New Roman"/>
          <w:color w:val="000000"/>
          <w:sz w:val="28"/>
          <w:szCs w:val="28"/>
        </w:rPr>
        <w:t>созыва  Думы</w:t>
      </w:r>
      <w:proofErr w:type="gramEnd"/>
      <w:r w:rsidRPr="00C7756D">
        <w:rPr>
          <w:rFonts w:ascii="Times New Roman" w:hAnsi="Times New Roman" w:cs="Times New Roman"/>
          <w:color w:val="000000"/>
          <w:sz w:val="28"/>
          <w:szCs w:val="28"/>
        </w:rPr>
        <w:t xml:space="preserve">  срока,  те</w:t>
      </w:r>
    </w:p>
    <w:p w:rsidR="00254F6D" w:rsidRPr="00C7756D" w:rsidRDefault="00254F6D" w:rsidP="00254F6D">
      <w:pPr>
        <w:pStyle w:val="HTML"/>
        <w:shd w:val="clear" w:color="auto" w:fill="FFFFC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6D">
        <w:rPr>
          <w:rFonts w:ascii="Times New Roman" w:hAnsi="Times New Roman" w:cs="Times New Roman"/>
          <w:color w:val="000000"/>
          <w:sz w:val="28"/>
          <w:szCs w:val="28"/>
        </w:rPr>
        <w:t xml:space="preserve">классы </w:t>
      </w:r>
      <w:proofErr w:type="gramStart"/>
      <w:r w:rsidRPr="00C7756D">
        <w:rPr>
          <w:rFonts w:ascii="Times New Roman" w:hAnsi="Times New Roman" w:cs="Times New Roman"/>
          <w:color w:val="000000"/>
          <w:sz w:val="28"/>
          <w:szCs w:val="28"/>
        </w:rPr>
        <w:t>населения,  которые</w:t>
      </w:r>
      <w:proofErr w:type="gramEnd"/>
      <w:r w:rsidRPr="00C7756D">
        <w:rPr>
          <w:rFonts w:ascii="Times New Roman" w:hAnsi="Times New Roman" w:cs="Times New Roman"/>
          <w:color w:val="000000"/>
          <w:sz w:val="28"/>
          <w:szCs w:val="28"/>
        </w:rPr>
        <w:t xml:space="preserve"> ныне совсем лишены избирательных прав,</w:t>
      </w:r>
    </w:p>
    <w:p w:rsidR="00254F6D" w:rsidRPr="00C7756D" w:rsidRDefault="00254F6D" w:rsidP="00254F6D">
      <w:pPr>
        <w:pStyle w:val="HTML"/>
        <w:shd w:val="clear" w:color="auto" w:fill="FFFFC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6D">
        <w:rPr>
          <w:rFonts w:ascii="Times New Roman" w:hAnsi="Times New Roman" w:cs="Times New Roman"/>
          <w:color w:val="000000"/>
          <w:sz w:val="28"/>
          <w:szCs w:val="28"/>
        </w:rPr>
        <w:t>предоставив   за   сим   дальнейшее   развитие   начала    общего</w:t>
      </w:r>
    </w:p>
    <w:p w:rsidR="00254F6D" w:rsidRPr="00C7756D" w:rsidRDefault="00254F6D" w:rsidP="00254F6D">
      <w:pPr>
        <w:pStyle w:val="HTML"/>
        <w:shd w:val="clear" w:color="auto" w:fill="FFFFC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6D">
        <w:rPr>
          <w:rFonts w:ascii="Times New Roman" w:hAnsi="Times New Roman" w:cs="Times New Roman"/>
          <w:color w:val="000000"/>
          <w:sz w:val="28"/>
          <w:szCs w:val="28"/>
        </w:rPr>
        <w:t>избирательною   права   вновь   установленному   законодательному</w:t>
      </w:r>
    </w:p>
    <w:p w:rsidR="00254F6D" w:rsidRPr="00C7756D" w:rsidRDefault="00254F6D" w:rsidP="00254F6D">
      <w:pPr>
        <w:pStyle w:val="HTML"/>
        <w:shd w:val="clear" w:color="auto" w:fill="FFFFC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6D">
        <w:rPr>
          <w:rFonts w:ascii="Times New Roman" w:hAnsi="Times New Roman" w:cs="Times New Roman"/>
          <w:color w:val="000000"/>
          <w:sz w:val="28"/>
          <w:szCs w:val="28"/>
        </w:rPr>
        <w:t>порядку…</w:t>
      </w:r>
    </w:p>
    <w:p w:rsidR="00254F6D" w:rsidRPr="00C7756D" w:rsidRDefault="00254F6D" w:rsidP="00254F6D">
      <w:pPr>
        <w:pStyle w:val="HTML"/>
        <w:shd w:val="clear" w:color="auto" w:fill="FFFFC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C7756D">
        <w:rPr>
          <w:rFonts w:ascii="Times New Roman" w:hAnsi="Times New Roman" w:cs="Times New Roman"/>
          <w:color w:val="000000"/>
          <w:sz w:val="28"/>
          <w:szCs w:val="28"/>
        </w:rPr>
        <w:t>Установить</w:t>
      </w:r>
      <w:proofErr w:type="gramEnd"/>
      <w:r w:rsidRPr="00C7756D">
        <w:rPr>
          <w:rFonts w:ascii="Times New Roman" w:hAnsi="Times New Roman" w:cs="Times New Roman"/>
          <w:color w:val="000000"/>
          <w:sz w:val="28"/>
          <w:szCs w:val="28"/>
        </w:rPr>
        <w:t xml:space="preserve"> как незыблемое правило, чтобы никакой закон не</w:t>
      </w:r>
    </w:p>
    <w:p w:rsidR="00254F6D" w:rsidRPr="00C7756D" w:rsidRDefault="00254F6D" w:rsidP="00254F6D">
      <w:pPr>
        <w:pStyle w:val="HTML"/>
        <w:shd w:val="clear" w:color="auto" w:fill="FFFFC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756D">
        <w:rPr>
          <w:rFonts w:ascii="Times New Roman" w:hAnsi="Times New Roman" w:cs="Times New Roman"/>
          <w:color w:val="000000"/>
          <w:sz w:val="28"/>
          <w:szCs w:val="28"/>
        </w:rPr>
        <w:t xml:space="preserve">мог  </w:t>
      </w:r>
      <w:proofErr w:type="spellStart"/>
      <w:r w:rsidRPr="00C7756D">
        <w:rPr>
          <w:rFonts w:ascii="Times New Roman" w:hAnsi="Times New Roman" w:cs="Times New Roman"/>
          <w:color w:val="000000"/>
          <w:sz w:val="28"/>
          <w:szCs w:val="28"/>
        </w:rPr>
        <w:t>восприять</w:t>
      </w:r>
      <w:proofErr w:type="spellEnd"/>
      <w:proofErr w:type="gramEnd"/>
      <w:r w:rsidRPr="00C7756D">
        <w:rPr>
          <w:rFonts w:ascii="Times New Roman" w:hAnsi="Times New Roman" w:cs="Times New Roman"/>
          <w:color w:val="000000"/>
          <w:sz w:val="28"/>
          <w:szCs w:val="28"/>
        </w:rPr>
        <w:t xml:space="preserve">  силу  без  одобрения Государственной думы и чтобы</w:t>
      </w:r>
    </w:p>
    <w:p w:rsidR="00254F6D" w:rsidRPr="00C7756D" w:rsidRDefault="00254F6D" w:rsidP="00254F6D">
      <w:pPr>
        <w:pStyle w:val="HTML"/>
        <w:shd w:val="clear" w:color="auto" w:fill="FFFFC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6D">
        <w:rPr>
          <w:rFonts w:ascii="Times New Roman" w:hAnsi="Times New Roman" w:cs="Times New Roman"/>
          <w:color w:val="000000"/>
          <w:sz w:val="28"/>
          <w:szCs w:val="28"/>
        </w:rPr>
        <w:t xml:space="preserve">выборным от народа </w:t>
      </w:r>
      <w:proofErr w:type="gramStart"/>
      <w:r w:rsidRPr="00C7756D">
        <w:rPr>
          <w:rFonts w:ascii="Times New Roman" w:hAnsi="Times New Roman" w:cs="Times New Roman"/>
          <w:color w:val="000000"/>
          <w:sz w:val="28"/>
          <w:szCs w:val="28"/>
        </w:rPr>
        <w:t>обеспечена  была</w:t>
      </w:r>
      <w:proofErr w:type="gramEnd"/>
      <w:r w:rsidRPr="00C7756D">
        <w:rPr>
          <w:rFonts w:ascii="Times New Roman" w:hAnsi="Times New Roman" w:cs="Times New Roman"/>
          <w:color w:val="000000"/>
          <w:sz w:val="28"/>
          <w:szCs w:val="28"/>
        </w:rPr>
        <w:t xml:space="preserve">  возможность  действительного</w:t>
      </w:r>
    </w:p>
    <w:p w:rsidR="00254F6D" w:rsidRPr="00C7756D" w:rsidRDefault="00254F6D" w:rsidP="00254F6D">
      <w:pPr>
        <w:pStyle w:val="HTML"/>
        <w:shd w:val="clear" w:color="auto" w:fill="FFFFC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6D">
        <w:rPr>
          <w:rFonts w:ascii="Times New Roman" w:hAnsi="Times New Roman" w:cs="Times New Roman"/>
          <w:color w:val="000000"/>
          <w:sz w:val="28"/>
          <w:szCs w:val="28"/>
        </w:rPr>
        <w:t xml:space="preserve">участия в надзоре за закономерностью </w:t>
      </w:r>
      <w:proofErr w:type="gramStart"/>
      <w:r w:rsidRPr="00C7756D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proofErr w:type="gramEnd"/>
      <w:r w:rsidRPr="00C7756D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поставленных от нас</w:t>
      </w:r>
    </w:p>
    <w:p w:rsidR="00254F6D" w:rsidRPr="00C7756D" w:rsidRDefault="00254F6D" w:rsidP="00254F6D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56D">
        <w:rPr>
          <w:rFonts w:ascii="Times New Roman" w:hAnsi="Times New Roman" w:cs="Times New Roman"/>
          <w:color w:val="000000"/>
          <w:sz w:val="28"/>
          <w:szCs w:val="28"/>
        </w:rPr>
        <w:t>властей.</w:t>
      </w:r>
    </w:p>
    <w:p w:rsidR="00254F6D" w:rsidRPr="00C7756D" w:rsidRDefault="00254F6D" w:rsidP="00254F6D">
      <w:pPr>
        <w:rPr>
          <w:rFonts w:ascii="Times New Roman" w:hAnsi="Times New Roman" w:cs="Times New Roman"/>
          <w:sz w:val="28"/>
          <w:szCs w:val="28"/>
        </w:rPr>
      </w:pPr>
    </w:p>
    <w:p w:rsidR="00254F6D" w:rsidRPr="00C7756D" w:rsidRDefault="00254F6D" w:rsidP="00254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6D">
        <w:rPr>
          <w:rFonts w:ascii="Times New Roman" w:hAnsi="Times New Roman" w:cs="Times New Roman"/>
          <w:b/>
          <w:sz w:val="28"/>
          <w:szCs w:val="28"/>
        </w:rPr>
        <w:t xml:space="preserve">Конституция РФ  </w:t>
      </w:r>
    </w:p>
    <w:p w:rsidR="00254F6D" w:rsidRPr="00C7756D" w:rsidRDefault="00254F6D" w:rsidP="00254F6D">
      <w:pPr>
        <w:pStyle w:val="a5"/>
        <w:spacing w:before="0" w:beforeAutospacing="0" w:after="0" w:afterAutospacing="0"/>
        <w:ind w:firstLine="480"/>
        <w:jc w:val="both"/>
        <w:rPr>
          <w:b/>
          <w:bCs/>
          <w:color w:val="053199"/>
          <w:sz w:val="28"/>
          <w:szCs w:val="28"/>
        </w:rPr>
      </w:pPr>
      <w:r w:rsidRPr="00C7756D">
        <w:rPr>
          <w:b/>
          <w:bCs/>
          <w:color w:val="053199"/>
          <w:sz w:val="28"/>
          <w:szCs w:val="28"/>
        </w:rPr>
        <w:t>Статья 2</w:t>
      </w:r>
    </w:p>
    <w:p w:rsidR="00254F6D" w:rsidRPr="00C7756D" w:rsidRDefault="00254F6D" w:rsidP="00254F6D">
      <w:pPr>
        <w:pStyle w:val="a5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C7756D">
        <w:rPr>
          <w:color w:val="000000"/>
          <w:sz w:val="28"/>
          <w:szCs w:val="28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254F6D" w:rsidRPr="00C7756D" w:rsidRDefault="00254F6D" w:rsidP="00254F6D">
      <w:pPr>
        <w:pStyle w:val="stat"/>
        <w:spacing w:before="0" w:beforeAutospacing="0" w:after="0" w:afterAutospacing="0"/>
        <w:jc w:val="both"/>
        <w:rPr>
          <w:b/>
          <w:bCs/>
          <w:color w:val="053199"/>
          <w:sz w:val="28"/>
          <w:szCs w:val="28"/>
        </w:rPr>
      </w:pPr>
      <w:r w:rsidRPr="00C7756D">
        <w:rPr>
          <w:b/>
          <w:bCs/>
          <w:color w:val="053199"/>
          <w:sz w:val="28"/>
          <w:szCs w:val="28"/>
        </w:rPr>
        <w:t>Статья 13</w:t>
      </w:r>
    </w:p>
    <w:p w:rsidR="00254F6D" w:rsidRPr="00C7756D" w:rsidRDefault="00254F6D" w:rsidP="00254F6D">
      <w:pPr>
        <w:pStyle w:val="a5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C7756D">
        <w:rPr>
          <w:color w:val="000000"/>
          <w:sz w:val="28"/>
          <w:szCs w:val="28"/>
        </w:rPr>
        <w:t>1. В Российской Федерации признается идеологическое многообразие.</w:t>
      </w:r>
    </w:p>
    <w:p w:rsidR="00254F6D" w:rsidRPr="00C7756D" w:rsidRDefault="00254F6D" w:rsidP="00254F6D">
      <w:pPr>
        <w:pStyle w:val="a5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C7756D">
        <w:rPr>
          <w:color w:val="000000"/>
          <w:sz w:val="28"/>
          <w:szCs w:val="28"/>
        </w:rPr>
        <w:t>2. Никакая идеология не может устанавливаться в качестве государственной или обязательной.</w:t>
      </w:r>
    </w:p>
    <w:p w:rsidR="00254F6D" w:rsidRPr="00C7756D" w:rsidRDefault="00254F6D" w:rsidP="00254F6D">
      <w:pPr>
        <w:pStyle w:val="a5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bookmarkStart w:id="0" w:name="1303"/>
      <w:bookmarkEnd w:id="0"/>
      <w:r w:rsidRPr="00C7756D">
        <w:rPr>
          <w:color w:val="000000"/>
          <w:sz w:val="28"/>
          <w:szCs w:val="28"/>
        </w:rPr>
        <w:t>3. В Российской Федерации признаются политическое многообразие, многопартийность.</w:t>
      </w:r>
    </w:p>
    <w:p w:rsidR="00254F6D" w:rsidRPr="00C7756D" w:rsidRDefault="00254F6D" w:rsidP="00254F6D">
      <w:pPr>
        <w:pStyle w:val="stat"/>
        <w:spacing w:before="0" w:beforeAutospacing="0" w:after="0" w:afterAutospacing="0"/>
        <w:jc w:val="both"/>
        <w:rPr>
          <w:b/>
          <w:bCs/>
          <w:color w:val="053199"/>
          <w:sz w:val="28"/>
          <w:szCs w:val="28"/>
        </w:rPr>
      </w:pPr>
      <w:bookmarkStart w:id="1" w:name="1304"/>
      <w:bookmarkEnd w:id="1"/>
      <w:r w:rsidRPr="00C7756D">
        <w:rPr>
          <w:b/>
          <w:bCs/>
          <w:color w:val="053199"/>
          <w:sz w:val="28"/>
          <w:szCs w:val="28"/>
        </w:rPr>
        <w:t>Статья 19</w:t>
      </w:r>
    </w:p>
    <w:p w:rsidR="00254F6D" w:rsidRPr="00C7756D" w:rsidRDefault="00254F6D" w:rsidP="00254F6D">
      <w:pPr>
        <w:pStyle w:val="a5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C7756D">
        <w:rPr>
          <w:color w:val="000000"/>
          <w:sz w:val="28"/>
          <w:szCs w:val="28"/>
        </w:rPr>
        <w:t>1. Все равны перед законом и судом.</w:t>
      </w:r>
    </w:p>
    <w:p w:rsidR="00254F6D" w:rsidRPr="00C7756D" w:rsidRDefault="00254F6D" w:rsidP="00254F6D">
      <w:pPr>
        <w:pStyle w:val="a5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bookmarkStart w:id="2" w:name="192"/>
      <w:bookmarkEnd w:id="2"/>
      <w:r w:rsidRPr="00C7756D">
        <w:rPr>
          <w:color w:val="000000"/>
          <w:sz w:val="28"/>
          <w:szCs w:val="28"/>
        </w:rPr>
        <w:t xml:space="preserve"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</w:t>
      </w:r>
    </w:p>
    <w:p w:rsidR="00254F6D" w:rsidRPr="00C7756D" w:rsidRDefault="00254F6D" w:rsidP="00254F6D">
      <w:pPr>
        <w:pStyle w:val="stat"/>
        <w:spacing w:before="0" w:beforeAutospacing="0" w:after="0" w:afterAutospacing="0"/>
        <w:jc w:val="both"/>
        <w:rPr>
          <w:b/>
          <w:bCs/>
          <w:color w:val="053199"/>
          <w:sz w:val="28"/>
          <w:szCs w:val="28"/>
        </w:rPr>
      </w:pPr>
      <w:r w:rsidRPr="00C7756D">
        <w:rPr>
          <w:b/>
          <w:bCs/>
          <w:color w:val="053199"/>
          <w:sz w:val="28"/>
          <w:szCs w:val="28"/>
        </w:rPr>
        <w:t>Статья 105</w:t>
      </w:r>
    </w:p>
    <w:p w:rsidR="00254F6D" w:rsidRPr="00C7756D" w:rsidRDefault="00254F6D" w:rsidP="00254F6D">
      <w:pPr>
        <w:pStyle w:val="a5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C7756D">
        <w:rPr>
          <w:color w:val="000000"/>
          <w:sz w:val="28"/>
          <w:szCs w:val="28"/>
        </w:rPr>
        <w:t>1. Федеральные законы принимаются Государственной Думой.</w:t>
      </w:r>
    </w:p>
    <w:p w:rsidR="00254F6D" w:rsidRPr="00C7756D" w:rsidRDefault="00254F6D" w:rsidP="00254F6D">
      <w:pPr>
        <w:pStyle w:val="a5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C7756D">
        <w:rPr>
          <w:color w:val="000000"/>
          <w:sz w:val="28"/>
          <w:szCs w:val="28"/>
        </w:rPr>
        <w:t>2. Федеральные законы принимаются большинством голосов от общего числа депутатов Государственной Думы, если иное не предусмотрено Конституцией Российской Федерации.</w:t>
      </w:r>
    </w:p>
    <w:p w:rsidR="008F2E5C" w:rsidRDefault="008F2E5C">
      <w:bookmarkStart w:id="3" w:name="_GoBack"/>
      <w:bookmarkEnd w:id="3"/>
    </w:p>
    <w:sectPr w:rsidR="008F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15C56"/>
    <w:multiLevelType w:val="hybridMultilevel"/>
    <w:tmpl w:val="FF88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6D"/>
    <w:rsid w:val="00254F6D"/>
    <w:rsid w:val="008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3349E-D773-454E-B014-DA263198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6D"/>
    <w:pPr>
      <w:ind w:left="720"/>
      <w:contextualSpacing/>
    </w:pPr>
  </w:style>
  <w:style w:type="table" w:styleId="a4">
    <w:name w:val="Table Grid"/>
    <w:basedOn w:val="a1"/>
    <w:uiPriority w:val="59"/>
    <w:rsid w:val="00254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54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4F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t">
    <w:name w:val="stat"/>
    <w:basedOn w:val="a"/>
    <w:rsid w:val="0025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5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Костина</dc:creator>
  <cp:keywords/>
  <dc:description/>
  <cp:lastModifiedBy>Ольга Костина</cp:lastModifiedBy>
  <cp:revision>1</cp:revision>
  <dcterms:created xsi:type="dcterms:W3CDTF">2016-10-24T07:07:00Z</dcterms:created>
  <dcterms:modified xsi:type="dcterms:W3CDTF">2016-10-24T07:08:00Z</dcterms:modified>
</cp:coreProperties>
</file>